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0" w:rsidRDefault="0022229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22290" w:rsidRDefault="0022229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77B76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77B76">
        <w:rPr>
          <w:rFonts w:ascii="Bookman Old Style" w:hAnsi="Bookman Old Style" w:cs="Arial"/>
          <w:b/>
          <w:bCs/>
          <w:noProof/>
        </w:rPr>
        <w:t>MEDICAL SOCIOLOGY</w:t>
      </w:r>
    </w:p>
    <w:p w:rsidR="00222290" w:rsidRDefault="0022229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77B76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77B76">
        <w:rPr>
          <w:rFonts w:ascii="Bookman Old Style" w:hAnsi="Bookman Old Style" w:cs="Arial"/>
          <w:noProof/>
        </w:rPr>
        <w:t>APRIL 2011</w:t>
      </w:r>
    </w:p>
    <w:p w:rsidR="00222290" w:rsidRDefault="002222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77B76">
        <w:rPr>
          <w:rFonts w:ascii="Bookman Old Style" w:hAnsi="Bookman Old Style" w:cs="Arial"/>
          <w:noProof/>
        </w:rPr>
        <w:t>SO 2953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77B76">
        <w:rPr>
          <w:rFonts w:ascii="Bookman Old Style" w:hAnsi="Bookman Old Style" w:cs="Arial"/>
          <w:noProof/>
        </w:rPr>
        <w:t>HEALTH PSYCHOLOGY</w:t>
      </w:r>
    </w:p>
    <w:p w:rsidR="00222290" w:rsidRDefault="0022229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22290" w:rsidRDefault="002222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22290" w:rsidRDefault="0022229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77B76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22290" w:rsidRDefault="0022229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77B7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22290" w:rsidRDefault="00222290" w:rsidP="0015127B">
      <w:pPr>
        <w:jc w:val="center"/>
        <w:rPr>
          <w:b/>
        </w:rPr>
      </w:pPr>
      <w:r>
        <w:rPr>
          <w:b/>
        </w:rPr>
        <w:t>Part – A</w:t>
      </w:r>
    </w:p>
    <w:p w:rsidR="00222290" w:rsidRDefault="00222290" w:rsidP="0015127B">
      <w:r>
        <w:rPr>
          <w:i/>
          <w:u w:val="single"/>
        </w:rPr>
        <w:t>Write a short note on the following questions in about 30 words each.</w:t>
      </w:r>
      <w:r>
        <w:tab/>
        <w:t xml:space="preserve">              (10 x 2 = 20 Marks)</w:t>
      </w:r>
    </w:p>
    <w:p w:rsidR="00222290" w:rsidRDefault="00222290" w:rsidP="0015127B"/>
    <w:p w:rsidR="00222290" w:rsidRDefault="00222290" w:rsidP="0015127B">
      <w:pPr>
        <w:numPr>
          <w:ilvl w:val="0"/>
          <w:numId w:val="8"/>
        </w:numPr>
        <w:spacing w:line="360" w:lineRule="auto"/>
      </w:pPr>
      <w:r>
        <w:t xml:space="preserve">Cross-sectional research. 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Diagnosis.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Hospice.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Inverse care law.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Cardiac delirium.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 xml:space="preserve">Moral discourse of suffering. 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Foetal alcohol syndrome.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Attribution bias.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Type A personality.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Medical error.</w:t>
      </w:r>
    </w:p>
    <w:p w:rsidR="00222290" w:rsidRDefault="00222290" w:rsidP="0015127B">
      <w:pPr>
        <w:jc w:val="center"/>
      </w:pPr>
      <w:r>
        <w:rPr>
          <w:b/>
        </w:rPr>
        <w:t>Part – B</w:t>
      </w:r>
    </w:p>
    <w:p w:rsidR="00222290" w:rsidRDefault="00222290" w:rsidP="0015127B">
      <w:r>
        <w:tab/>
      </w:r>
      <w:r>
        <w:rPr>
          <w:i/>
          <w:u w:val="single"/>
        </w:rPr>
        <w:t>Answer any Five questions in about 300 words each</w:t>
      </w:r>
      <w:r>
        <w:t xml:space="preserve"> </w:t>
      </w:r>
      <w:r>
        <w:tab/>
      </w:r>
      <w:r>
        <w:tab/>
        <w:t xml:space="preserve">                  (5 x 8 = 40 Marks)</w:t>
      </w:r>
    </w:p>
    <w:p w:rsidR="00222290" w:rsidRDefault="00222290" w:rsidP="0015127B"/>
    <w:p w:rsidR="00222290" w:rsidRDefault="00222290" w:rsidP="0015127B">
      <w:pPr>
        <w:numPr>
          <w:ilvl w:val="0"/>
          <w:numId w:val="8"/>
        </w:numPr>
        <w:spacing w:line="276" w:lineRule="auto"/>
      </w:pPr>
      <w:r>
        <w:t xml:space="preserve">Explain the stimulus model of stress. 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What are the limitations of doctor-patient communication?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What are the issues faced in the assessment of pain?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Explain the behaviour change approach to health promotion.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How does cultures affect what and when people eat?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Explain the four main approaches to the treatment of ‘problem drinking’.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What are the health effects of smoking?</w:t>
      </w:r>
    </w:p>
    <w:p w:rsidR="00222290" w:rsidRDefault="00222290" w:rsidP="0015127B">
      <w:pPr>
        <w:jc w:val="center"/>
      </w:pPr>
      <w:r>
        <w:rPr>
          <w:b/>
        </w:rPr>
        <w:t>Part – C</w:t>
      </w:r>
    </w:p>
    <w:p w:rsidR="00222290" w:rsidRDefault="00222290" w:rsidP="0015127B">
      <w:r>
        <w:tab/>
      </w:r>
      <w:r>
        <w:rPr>
          <w:i/>
          <w:u w:val="single"/>
        </w:rPr>
        <w:t>Answer any Two questions in about 1200 words each</w:t>
      </w:r>
      <w:r>
        <w:t xml:space="preserve"> </w:t>
      </w:r>
      <w:r>
        <w:tab/>
        <w:t xml:space="preserve">                            (2 x 20 = 40 Marks)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Examine in detail the factors associated with non-adherence to treatment.</w:t>
      </w:r>
    </w:p>
    <w:p w:rsidR="00222290" w:rsidRDefault="00222290" w:rsidP="0015127B">
      <w:pPr>
        <w:numPr>
          <w:ilvl w:val="0"/>
          <w:numId w:val="8"/>
        </w:numPr>
        <w:spacing w:line="360" w:lineRule="auto"/>
      </w:pPr>
      <w:r>
        <w:t>Evaluate the three major approaches to health promotion.</w:t>
      </w:r>
    </w:p>
    <w:p w:rsidR="00222290" w:rsidRDefault="00222290" w:rsidP="0015127B">
      <w:pPr>
        <w:numPr>
          <w:ilvl w:val="0"/>
          <w:numId w:val="8"/>
        </w:numPr>
      </w:pPr>
      <w:r>
        <w:t>Which theory of pain do you find the most reasonable, given your pain experience? What are the strengths and weaknesses of this approach?</w:t>
      </w:r>
    </w:p>
    <w:p w:rsidR="00222290" w:rsidRDefault="00222290" w:rsidP="0015127B">
      <w:pPr>
        <w:numPr>
          <w:ilvl w:val="0"/>
          <w:numId w:val="8"/>
        </w:numPr>
      </w:pPr>
      <w:r>
        <w:t>Is stress a social construct? Evaluate with adequate examples.</w:t>
      </w:r>
    </w:p>
    <w:p w:rsidR="00222290" w:rsidRDefault="00222290" w:rsidP="0015127B"/>
    <w:p w:rsidR="00222290" w:rsidRDefault="00222290" w:rsidP="0015127B">
      <w:pPr>
        <w:jc w:val="center"/>
        <w:sectPr w:rsidR="00222290" w:rsidSect="00222290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</w:t>
      </w:r>
    </w:p>
    <w:p w:rsidR="00222290" w:rsidRDefault="00222290" w:rsidP="0015127B">
      <w:pPr>
        <w:jc w:val="center"/>
        <w:rPr>
          <w:rFonts w:ascii="Bookman Old Style" w:hAnsi="Bookman Old Style"/>
        </w:rPr>
      </w:pPr>
    </w:p>
    <w:sectPr w:rsidR="00222290" w:rsidSect="00222290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90" w:rsidRDefault="00222290">
      <w:r>
        <w:separator/>
      </w:r>
    </w:p>
  </w:endnote>
  <w:endnote w:type="continuationSeparator" w:id="1">
    <w:p w:rsidR="00222290" w:rsidRDefault="0022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FDD0C8D6-E41E-43EB-ADC7-2B1FADB6C3E9}"/>
    <w:embedBold r:id="rId2" w:fontKey="{46B2BC6D-0195-4A4F-8B38-84EF001B190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8B87FD3F-3D1E-4697-9FEC-44FB4718B5B0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EC1E9F82-3530-4FE1-8480-CB4FC22F20C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90" w:rsidRDefault="002222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2290" w:rsidRDefault="002222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90" w:rsidRDefault="00222290">
    <w:pPr>
      <w:pStyle w:val="Footer"/>
      <w:framePr w:wrap="around" w:vAnchor="text" w:hAnchor="margin" w:xAlign="right" w:y="1"/>
      <w:rPr>
        <w:rStyle w:val="PageNumber"/>
      </w:rPr>
    </w:pPr>
  </w:p>
  <w:p w:rsidR="00222290" w:rsidRDefault="0022229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90" w:rsidRDefault="00222290">
      <w:r>
        <w:separator/>
      </w:r>
    </w:p>
  </w:footnote>
  <w:footnote w:type="continuationSeparator" w:id="1">
    <w:p w:rsidR="00222290" w:rsidRDefault="00222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675C5"/>
    <w:multiLevelType w:val="hybridMultilevel"/>
    <w:tmpl w:val="1F5A1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5127B"/>
    <w:rsid w:val="00222290"/>
    <w:rsid w:val="0031563B"/>
    <w:rsid w:val="00580932"/>
    <w:rsid w:val="00793D97"/>
    <w:rsid w:val="007E2D2D"/>
    <w:rsid w:val="00944C79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2011-04-04T10:42:00Z</cp:lastPrinted>
  <dcterms:created xsi:type="dcterms:W3CDTF">2011-04-04T10:42:00Z</dcterms:created>
  <dcterms:modified xsi:type="dcterms:W3CDTF">2011-04-04T10:42:00Z</dcterms:modified>
</cp:coreProperties>
</file>